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754E4" w14:textId="77777777" w:rsidR="007701FC" w:rsidRDefault="007701FC" w:rsidP="007701FC">
      <w:pPr>
        <w:shd w:val="clear" w:color="auto" w:fill="FFFFFF"/>
        <w:spacing w:after="100" w:afterAutospacing="1" w:line="240" w:lineRule="auto"/>
        <w:outlineLvl w:val="0"/>
        <w:rPr>
          <w:rFonts w:ascii="Source Sans Pro" w:eastAsia="Times New Roman" w:hAnsi="Source Sans Pro" w:cs="Times New Roman"/>
          <w:b/>
          <w:bCs/>
          <w:color w:val="1E384B"/>
          <w:kern w:val="36"/>
          <w:sz w:val="48"/>
          <w:szCs w:val="48"/>
        </w:rPr>
      </w:pPr>
      <w:r>
        <w:rPr>
          <w:rFonts w:ascii="Source Sans Pro" w:hAnsi="Source Sans Pro"/>
          <w:b/>
          <w:bCs/>
          <w:noProof/>
          <w:color w:val="1E384B"/>
          <w:kern w:val="36"/>
          <w:sz w:val="48"/>
          <w:szCs w:val="48"/>
        </w:rPr>
        <w:drawing>
          <wp:inline distT="0" distB="0" distL="0" distR="0" wp14:anchorId="6C466C43" wp14:editId="64B43CF3">
            <wp:extent cx="1746250" cy="612313"/>
            <wp:effectExtent l="0" t="0" r="6350" b="0"/>
            <wp:docPr id="3" name="Picture 3" descr="C:\Users\kollerv\AppData\Local\Microsoft\Windows\INetCache\Content.MSO\312434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llerv\AppData\Local\Microsoft\Windows\INetCache\Content.MSO\312434C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489" cy="630630"/>
                    </a:xfrm>
                    <a:prstGeom prst="rect">
                      <a:avLst/>
                    </a:prstGeom>
                    <a:noFill/>
                    <a:ln>
                      <a:noFill/>
                    </a:ln>
                  </pic:spPr>
                </pic:pic>
              </a:graphicData>
            </a:graphic>
          </wp:inline>
        </w:drawing>
      </w:r>
    </w:p>
    <w:p w14:paraId="4E90916F" w14:textId="77777777" w:rsidR="007701FC" w:rsidRPr="007701FC" w:rsidRDefault="007701FC" w:rsidP="007701FC">
      <w:pPr>
        <w:pStyle w:val="NormalWeb"/>
        <w:shd w:val="clear" w:color="auto" w:fill="FFFFFF"/>
        <w:spacing w:before="240" w:beforeAutospacing="0" w:after="240" w:afterAutospacing="0"/>
        <w:rPr>
          <w:rFonts w:ascii="Source Sans Pro" w:hAnsi="Source Sans Pro"/>
          <w:color w:val="4A4A4A"/>
          <w:sz w:val="25"/>
          <w:szCs w:val="25"/>
        </w:rPr>
      </w:pPr>
      <w:r w:rsidRPr="007701FC">
        <w:rPr>
          <w:rFonts w:ascii="Source Sans Pro" w:hAnsi="Source Sans Pro"/>
          <w:b/>
          <w:bCs/>
          <w:color w:val="1E384B"/>
          <w:kern w:val="36"/>
          <w:sz w:val="36"/>
          <w:szCs w:val="48"/>
        </w:rPr>
        <w:t>Disaster Distress Helpline</w:t>
      </w:r>
      <w:r>
        <w:rPr>
          <w:rFonts w:ascii="Source Sans Pro" w:hAnsi="Source Sans Pro"/>
          <w:b/>
          <w:bCs/>
          <w:color w:val="1E384B"/>
          <w:kern w:val="36"/>
          <w:sz w:val="36"/>
          <w:szCs w:val="48"/>
        </w:rPr>
        <w:t xml:space="preserve"> </w:t>
      </w:r>
      <w:r>
        <w:rPr>
          <w:rStyle w:val="fontawesome-icon-inline"/>
          <w:rFonts w:ascii="Source Sans Pro" w:hAnsi="Source Sans Pro"/>
          <w:b/>
          <w:bCs/>
          <w:color w:val="4A4A4A"/>
          <w:sz w:val="25"/>
          <w:szCs w:val="25"/>
        </w:rPr>
        <w:t> </w:t>
      </w:r>
      <w:r>
        <w:rPr>
          <w:rStyle w:val="Strong"/>
          <w:rFonts w:ascii="Source Sans Pro" w:hAnsi="Source Sans Pro"/>
          <w:color w:val="4A4A4A"/>
          <w:sz w:val="25"/>
          <w:szCs w:val="25"/>
        </w:rPr>
        <w:t> Call or text </w:t>
      </w:r>
      <w:hyperlink r:id="rId9" w:history="1">
        <w:r>
          <w:rPr>
            <w:rStyle w:val="Hyperlink"/>
            <w:rFonts w:ascii="Source Sans Pro" w:hAnsi="Source Sans Pro"/>
            <w:b/>
            <w:bCs/>
            <w:color w:val="1F419A"/>
            <w:sz w:val="25"/>
            <w:szCs w:val="25"/>
          </w:rPr>
          <w:t>1-800-985-5990</w:t>
        </w:r>
      </w:hyperlink>
      <w:r>
        <w:rPr>
          <w:rFonts w:ascii="Source Sans Pro" w:hAnsi="Source Sans Pro"/>
          <w:color w:val="4A4A4A"/>
          <w:sz w:val="25"/>
          <w:szCs w:val="25"/>
        </w:rPr>
        <w:t>.</w:t>
      </w:r>
    </w:p>
    <w:p w14:paraId="1B282AAA" w14:textId="77777777" w:rsidR="007701FC" w:rsidRDefault="007701FC" w:rsidP="007701FC">
      <w:pPr>
        <w:shd w:val="clear" w:color="auto" w:fill="FFFFFF"/>
        <w:spacing w:after="100" w:afterAutospacing="1" w:line="240" w:lineRule="auto"/>
        <w:outlineLvl w:val="0"/>
        <w:rPr>
          <w:rFonts w:ascii="Source Sans Pro" w:hAnsi="Source Sans Pro"/>
          <w:color w:val="4A4A4A"/>
          <w:sz w:val="25"/>
          <w:szCs w:val="25"/>
        </w:rPr>
      </w:pPr>
      <w:r>
        <w:rPr>
          <w:rFonts w:ascii="Source Sans Pro" w:hAnsi="Source Sans Pro"/>
          <w:color w:val="4A4A4A"/>
          <w:sz w:val="25"/>
          <w:szCs w:val="25"/>
        </w:rPr>
        <w:t>The Disaster Distress Helpline (DDH) is the first national hotline dedicated to providing year-round disaster crisis counseling. This toll-free, multilingual, crisis support service is available 24/7 to all residents in the U.S. and its territories who are experiencing emotional distress related to natural or human-caused disasters.</w:t>
      </w:r>
    </w:p>
    <w:p w14:paraId="6EF97F57" w14:textId="77777777" w:rsidR="007701FC" w:rsidRDefault="007701FC" w:rsidP="007701FC">
      <w:pPr>
        <w:pStyle w:val="NormalWeb"/>
        <w:shd w:val="clear" w:color="auto" w:fill="FFFFFF"/>
        <w:spacing w:before="240" w:beforeAutospacing="0" w:after="240" w:afterAutospacing="0"/>
        <w:rPr>
          <w:rFonts w:ascii="Source Sans Pro" w:hAnsi="Source Sans Pro"/>
          <w:color w:val="4A4A4A"/>
          <w:sz w:val="25"/>
          <w:szCs w:val="25"/>
        </w:rPr>
      </w:pPr>
      <w:proofErr w:type="spellStart"/>
      <w:r>
        <w:rPr>
          <w:rStyle w:val="Strong"/>
          <w:rFonts w:ascii="Source Sans Pro" w:hAnsi="Source Sans Pro"/>
          <w:color w:val="4A4A4A"/>
          <w:sz w:val="25"/>
          <w:szCs w:val="25"/>
        </w:rPr>
        <w:t>Español</w:t>
      </w:r>
      <w:proofErr w:type="spellEnd"/>
      <w:r>
        <w:rPr>
          <w:rStyle w:val="Strong"/>
          <w:rFonts w:ascii="Source Sans Pro" w:hAnsi="Source Sans Pro"/>
          <w:color w:val="4A4A4A"/>
          <w:sz w:val="25"/>
          <w:szCs w:val="25"/>
        </w:rPr>
        <w:t>: </w:t>
      </w:r>
      <w:r>
        <w:rPr>
          <w:rFonts w:ascii="Source Sans Pro" w:hAnsi="Source Sans Pro"/>
          <w:color w:val="4A4A4A"/>
          <w:sz w:val="25"/>
          <w:szCs w:val="25"/>
        </w:rPr>
        <w:t xml:space="preserve">Llama o </w:t>
      </w:r>
      <w:proofErr w:type="spellStart"/>
      <w:r>
        <w:rPr>
          <w:rFonts w:ascii="Source Sans Pro" w:hAnsi="Source Sans Pro"/>
          <w:color w:val="4A4A4A"/>
          <w:sz w:val="25"/>
          <w:szCs w:val="25"/>
        </w:rPr>
        <w:t>envía</w:t>
      </w:r>
      <w:proofErr w:type="spellEnd"/>
      <w:r>
        <w:rPr>
          <w:rFonts w:ascii="Source Sans Pro" w:hAnsi="Source Sans Pro"/>
          <w:color w:val="4A4A4A"/>
          <w:sz w:val="25"/>
          <w:szCs w:val="25"/>
        </w:rPr>
        <w:t xml:space="preserve"> un </w:t>
      </w:r>
      <w:proofErr w:type="spellStart"/>
      <w:r>
        <w:rPr>
          <w:rFonts w:ascii="Source Sans Pro" w:hAnsi="Source Sans Pro"/>
          <w:color w:val="4A4A4A"/>
          <w:sz w:val="25"/>
          <w:szCs w:val="25"/>
        </w:rPr>
        <w:t>mensaje</w:t>
      </w:r>
      <w:proofErr w:type="spellEnd"/>
      <w:r>
        <w:rPr>
          <w:rFonts w:ascii="Source Sans Pro" w:hAnsi="Source Sans Pro"/>
          <w:color w:val="4A4A4A"/>
          <w:sz w:val="25"/>
          <w:szCs w:val="25"/>
        </w:rPr>
        <w:t xml:space="preserve"> de </w:t>
      </w:r>
      <w:proofErr w:type="spellStart"/>
      <w:r>
        <w:rPr>
          <w:rFonts w:ascii="Source Sans Pro" w:hAnsi="Source Sans Pro"/>
          <w:color w:val="4A4A4A"/>
          <w:sz w:val="25"/>
          <w:szCs w:val="25"/>
        </w:rPr>
        <w:t>texto</w:t>
      </w:r>
      <w:proofErr w:type="spellEnd"/>
      <w:r>
        <w:rPr>
          <w:rFonts w:ascii="Source Sans Pro" w:hAnsi="Source Sans Pro"/>
          <w:color w:val="4A4A4A"/>
          <w:sz w:val="25"/>
          <w:szCs w:val="25"/>
        </w:rPr>
        <w:t> </w:t>
      </w:r>
      <w:hyperlink r:id="rId10" w:history="1">
        <w:r>
          <w:rPr>
            <w:rStyle w:val="Hyperlink"/>
            <w:rFonts w:ascii="Source Sans Pro" w:hAnsi="Source Sans Pro"/>
            <w:color w:val="1F419A"/>
            <w:sz w:val="25"/>
            <w:szCs w:val="25"/>
          </w:rPr>
          <w:t>1-800-985-5990</w:t>
        </w:r>
      </w:hyperlink>
      <w:r>
        <w:rPr>
          <w:rFonts w:ascii="Source Sans Pro" w:hAnsi="Source Sans Pro"/>
          <w:color w:val="4A4A4A"/>
          <w:sz w:val="25"/>
          <w:szCs w:val="25"/>
        </w:rPr>
        <w:t> </w:t>
      </w:r>
      <w:proofErr w:type="spellStart"/>
      <w:r>
        <w:rPr>
          <w:rFonts w:ascii="Source Sans Pro" w:hAnsi="Source Sans Pro"/>
          <w:color w:val="4A4A4A"/>
          <w:sz w:val="25"/>
          <w:szCs w:val="25"/>
        </w:rPr>
        <w:t>presiona</w:t>
      </w:r>
      <w:proofErr w:type="spellEnd"/>
      <w:r>
        <w:rPr>
          <w:rFonts w:ascii="Source Sans Pro" w:hAnsi="Source Sans Pro"/>
          <w:color w:val="4A4A4A"/>
          <w:sz w:val="25"/>
          <w:szCs w:val="25"/>
        </w:rPr>
        <w:t xml:space="preserve"> “2.”</w:t>
      </w:r>
    </w:p>
    <w:p w14:paraId="749726A9" w14:textId="77777777" w:rsidR="007701FC" w:rsidRDefault="007701FC" w:rsidP="007701FC">
      <w:pPr>
        <w:pStyle w:val="NormalWeb"/>
        <w:shd w:val="clear" w:color="auto" w:fill="FFFFFF"/>
        <w:spacing w:before="240" w:beforeAutospacing="0" w:after="240" w:afterAutospacing="0"/>
        <w:rPr>
          <w:rFonts w:ascii="Source Sans Pro" w:hAnsi="Source Sans Pro"/>
          <w:color w:val="4A4A4A"/>
          <w:sz w:val="25"/>
          <w:szCs w:val="25"/>
        </w:rPr>
      </w:pPr>
      <w:r>
        <w:rPr>
          <w:rStyle w:val="Strong"/>
          <w:rFonts w:ascii="Source Sans Pro" w:hAnsi="Source Sans Pro"/>
          <w:color w:val="4A4A4A"/>
          <w:sz w:val="25"/>
          <w:szCs w:val="25"/>
        </w:rPr>
        <w:t>For Deaf and Hard of Hearing ASL Callers: </w:t>
      </w:r>
      <w:r>
        <w:rPr>
          <w:rFonts w:ascii="Source Sans Pro" w:hAnsi="Source Sans Pro"/>
          <w:color w:val="4A4A4A"/>
          <w:sz w:val="25"/>
          <w:szCs w:val="25"/>
        </w:rPr>
        <w:t>To connect directly to an agent in American Sign Language, click the "ASL Now" button below or call </w:t>
      </w:r>
      <w:hyperlink r:id="rId11" w:history="1">
        <w:r>
          <w:rPr>
            <w:rStyle w:val="Hyperlink"/>
            <w:rFonts w:ascii="Source Sans Pro" w:hAnsi="Source Sans Pro"/>
            <w:color w:val="1F419A"/>
            <w:sz w:val="25"/>
            <w:szCs w:val="25"/>
          </w:rPr>
          <w:t>1-800-985-5990</w:t>
        </w:r>
      </w:hyperlink>
      <w:r>
        <w:rPr>
          <w:rFonts w:ascii="Source Sans Pro" w:hAnsi="Source Sans Pro"/>
          <w:color w:val="4A4A4A"/>
          <w:sz w:val="25"/>
          <w:szCs w:val="25"/>
        </w:rPr>
        <w:t> from your videophone. ASL Support is available 24/7. </w:t>
      </w:r>
      <w:hyperlink r:id="rId12" w:history="1">
        <w:r>
          <w:rPr>
            <w:rStyle w:val="Hyperlink"/>
            <w:rFonts w:ascii="Source Sans Pro" w:hAnsi="Source Sans Pro"/>
            <w:color w:val="1F419A"/>
            <w:sz w:val="25"/>
            <w:szCs w:val="25"/>
          </w:rPr>
          <w:t>FAQs for ASL NOW users</w:t>
        </w:r>
      </w:hyperlink>
      <w:r>
        <w:rPr>
          <w:rFonts w:ascii="Source Sans Pro" w:hAnsi="Source Sans Pro"/>
          <w:color w:val="4A4A4A"/>
          <w:sz w:val="25"/>
          <w:szCs w:val="25"/>
        </w:rPr>
        <w:t>.</w:t>
      </w:r>
    </w:p>
    <w:p w14:paraId="65B31D8C" w14:textId="77777777" w:rsidR="007701FC" w:rsidRDefault="007701FC" w:rsidP="007701FC">
      <w:pPr>
        <w:shd w:val="clear" w:color="auto" w:fill="FFFFFF"/>
        <w:spacing w:before="240" w:after="120" w:line="240" w:lineRule="auto"/>
        <w:outlineLvl w:val="1"/>
        <w:rPr>
          <w:rFonts w:ascii="Source Sans Pro" w:eastAsia="Times New Roman" w:hAnsi="Source Sans Pro" w:cs="Times New Roman"/>
          <w:b/>
          <w:bCs/>
          <w:color w:val="1E384B"/>
          <w:sz w:val="32"/>
          <w:szCs w:val="36"/>
        </w:rPr>
      </w:pPr>
      <w:r w:rsidRPr="007701FC">
        <w:rPr>
          <w:rFonts w:ascii="Source Sans Pro" w:eastAsia="Times New Roman" w:hAnsi="Source Sans Pro" w:cs="Times New Roman"/>
          <w:b/>
          <w:bCs/>
          <w:color w:val="1E384B"/>
          <w:sz w:val="32"/>
          <w:szCs w:val="36"/>
        </w:rPr>
        <w:t>Who Can Call the Disaster Distress Helpline?</w:t>
      </w:r>
    </w:p>
    <w:p w14:paraId="23818351" w14:textId="77777777" w:rsidR="007701FC" w:rsidRPr="007701FC" w:rsidRDefault="007701FC" w:rsidP="007701FC">
      <w:pPr>
        <w:shd w:val="clear" w:color="auto" w:fill="FFFFFF"/>
        <w:spacing w:before="240" w:after="120" w:line="240" w:lineRule="auto"/>
        <w:outlineLvl w:val="1"/>
        <w:rPr>
          <w:rFonts w:ascii="Source Sans Pro" w:eastAsia="Times New Roman" w:hAnsi="Source Sans Pro" w:cs="Times New Roman"/>
          <w:color w:val="4A4A4A"/>
          <w:sz w:val="25"/>
          <w:szCs w:val="25"/>
        </w:rPr>
      </w:pPr>
      <w:r w:rsidRPr="007701FC">
        <w:rPr>
          <w:rFonts w:ascii="Source Sans Pro" w:eastAsia="Times New Roman" w:hAnsi="Source Sans Pro" w:cs="Times New Roman"/>
          <w:b/>
          <w:bCs/>
          <w:color w:val="4A4A4A"/>
          <w:sz w:val="25"/>
          <w:szCs w:val="25"/>
        </w:rPr>
        <w:t>The helpline is open to anyone experiencing emotional distress related to disasters.</w:t>
      </w:r>
      <w:r w:rsidRPr="007701FC">
        <w:rPr>
          <w:rFonts w:ascii="Source Sans Pro" w:eastAsia="Times New Roman" w:hAnsi="Source Sans Pro" w:cs="Times New Roman"/>
          <w:color w:val="4A4A4A"/>
          <w:sz w:val="25"/>
          <w:szCs w:val="25"/>
        </w:rPr>
        <w:t> This includes survivors of disasters; loved ones of victims; first responders; rescue, recovery, and relief workers; clergy; and parents and caregivers. You may call for yourself or on behalf of someone else.</w:t>
      </w:r>
    </w:p>
    <w:p w14:paraId="3A976CC7" w14:textId="77777777" w:rsidR="007701FC" w:rsidRPr="007701FC" w:rsidRDefault="007701FC" w:rsidP="007701FC">
      <w:pPr>
        <w:shd w:val="clear" w:color="auto" w:fill="FFFFFF"/>
        <w:spacing w:before="240" w:after="120" w:line="240" w:lineRule="auto"/>
        <w:outlineLvl w:val="1"/>
        <w:rPr>
          <w:rFonts w:ascii="Source Sans Pro" w:eastAsia="Times New Roman" w:hAnsi="Source Sans Pro" w:cs="Times New Roman"/>
          <w:b/>
          <w:bCs/>
          <w:color w:val="1E384B"/>
          <w:sz w:val="32"/>
          <w:szCs w:val="36"/>
        </w:rPr>
      </w:pPr>
      <w:r w:rsidRPr="007701FC">
        <w:rPr>
          <w:rFonts w:ascii="Source Sans Pro" w:eastAsia="Times New Roman" w:hAnsi="Source Sans Pro" w:cs="Times New Roman"/>
          <w:b/>
          <w:bCs/>
          <w:color w:val="1E384B"/>
          <w:sz w:val="32"/>
          <w:szCs w:val="36"/>
        </w:rPr>
        <w:t>Who is at Risk for Emotional Distress?</w:t>
      </w:r>
    </w:p>
    <w:p w14:paraId="5E34EA87" w14:textId="77777777" w:rsidR="007701FC" w:rsidRPr="007701FC" w:rsidRDefault="007701FC" w:rsidP="007701FC">
      <w:pPr>
        <w:shd w:val="clear" w:color="auto" w:fill="FFFFFF"/>
        <w:spacing w:before="120" w:after="240" w:line="240" w:lineRule="auto"/>
        <w:rPr>
          <w:rFonts w:ascii="Source Sans Pro" w:eastAsia="Times New Roman" w:hAnsi="Source Sans Pro" w:cs="Times New Roman"/>
          <w:color w:val="4A4A4A"/>
          <w:sz w:val="25"/>
          <w:szCs w:val="25"/>
        </w:rPr>
      </w:pPr>
      <w:r w:rsidRPr="007701FC">
        <w:rPr>
          <w:rFonts w:ascii="Source Sans Pro" w:eastAsia="Times New Roman" w:hAnsi="Source Sans Pro" w:cs="Times New Roman"/>
          <w:color w:val="4A4A4A"/>
          <w:sz w:val="25"/>
          <w:szCs w:val="25"/>
        </w:rPr>
        <w:t>Forecasts for hurricanes and tropical storms can last for days as they take shape. People living in hurricane-prone areas as well as anyone who has struggled to recover from experiences with past storms may be vulnerable to distress before the event occurs. Other people at risk for emotional distress due to these types of storms include:</w:t>
      </w:r>
    </w:p>
    <w:p w14:paraId="2F162DE3" w14:textId="77777777" w:rsidR="007701FC" w:rsidRPr="007701FC" w:rsidRDefault="007701FC" w:rsidP="007701FC">
      <w:pPr>
        <w:numPr>
          <w:ilvl w:val="0"/>
          <w:numId w:val="1"/>
        </w:numPr>
        <w:shd w:val="clear" w:color="auto" w:fill="FFFFFF"/>
        <w:spacing w:before="100" w:beforeAutospacing="1" w:after="120" w:line="240" w:lineRule="auto"/>
        <w:ind w:left="600"/>
        <w:rPr>
          <w:rFonts w:ascii="Source Sans Pro" w:eastAsia="Times New Roman" w:hAnsi="Source Sans Pro" w:cs="Times New Roman"/>
          <w:color w:val="4A4A4A"/>
          <w:sz w:val="25"/>
          <w:szCs w:val="25"/>
        </w:rPr>
      </w:pPr>
      <w:r w:rsidRPr="007701FC">
        <w:rPr>
          <w:rFonts w:ascii="Source Sans Pro" w:eastAsia="Times New Roman" w:hAnsi="Source Sans Pro" w:cs="Times New Roman"/>
          <w:b/>
          <w:bCs/>
          <w:color w:val="4A4A4A"/>
          <w:sz w:val="25"/>
          <w:szCs w:val="25"/>
        </w:rPr>
        <w:t>Children and teens</w:t>
      </w:r>
      <w:r w:rsidRPr="007701FC">
        <w:rPr>
          <w:rFonts w:ascii="Source Sans Pro" w:eastAsia="Times New Roman" w:hAnsi="Source Sans Pro" w:cs="Times New Roman"/>
          <w:color w:val="4A4A4A"/>
          <w:sz w:val="25"/>
          <w:szCs w:val="25"/>
        </w:rPr>
        <w:t>. After a hurricane, young people may worry that another tropical storm will happen again. They may become overly dependent, have trouble eating and sleeping, or show physical symptoms such as stomachaches and headaches.</w:t>
      </w:r>
    </w:p>
    <w:p w14:paraId="00EB2613" w14:textId="77777777" w:rsidR="007701FC" w:rsidRPr="007701FC" w:rsidRDefault="007701FC" w:rsidP="007701FC">
      <w:pPr>
        <w:numPr>
          <w:ilvl w:val="0"/>
          <w:numId w:val="1"/>
        </w:numPr>
        <w:shd w:val="clear" w:color="auto" w:fill="FFFFFF"/>
        <w:spacing w:before="100" w:beforeAutospacing="1" w:after="120" w:line="240" w:lineRule="auto"/>
        <w:ind w:left="600"/>
        <w:rPr>
          <w:rFonts w:ascii="Source Sans Pro" w:eastAsia="Times New Roman" w:hAnsi="Source Sans Pro" w:cs="Times New Roman"/>
          <w:color w:val="4A4A4A"/>
          <w:sz w:val="25"/>
          <w:szCs w:val="25"/>
        </w:rPr>
      </w:pPr>
      <w:r w:rsidRPr="007701FC">
        <w:rPr>
          <w:rFonts w:ascii="Source Sans Pro" w:eastAsia="Times New Roman" w:hAnsi="Source Sans Pro" w:cs="Times New Roman"/>
          <w:b/>
          <w:bCs/>
          <w:color w:val="4A4A4A"/>
          <w:sz w:val="25"/>
          <w:szCs w:val="25"/>
        </w:rPr>
        <w:t>Older adults</w:t>
      </w:r>
      <w:r w:rsidRPr="007701FC">
        <w:rPr>
          <w:rFonts w:ascii="Source Sans Pro" w:eastAsia="Times New Roman" w:hAnsi="Source Sans Pro" w:cs="Times New Roman"/>
          <w:color w:val="4A4A4A"/>
          <w:sz w:val="25"/>
          <w:szCs w:val="25"/>
        </w:rPr>
        <w:t>. Older adults are more likely to need social support to reduce the effects of stress and move forward on the path of recovery. Some older adults may also be dealing with the loss of physical capabilities and possibly independence.</w:t>
      </w:r>
    </w:p>
    <w:p w14:paraId="58205AC0" w14:textId="77777777" w:rsidR="001B5536" w:rsidRDefault="007701FC" w:rsidP="00EF6CD4">
      <w:pPr>
        <w:numPr>
          <w:ilvl w:val="0"/>
          <w:numId w:val="1"/>
        </w:numPr>
        <w:shd w:val="clear" w:color="auto" w:fill="FFFFFF"/>
        <w:spacing w:before="100" w:beforeAutospacing="1" w:after="120" w:line="240" w:lineRule="auto"/>
        <w:ind w:left="600"/>
      </w:pPr>
      <w:r w:rsidRPr="007701FC">
        <w:rPr>
          <w:rFonts w:ascii="Source Sans Pro" w:eastAsia="Times New Roman" w:hAnsi="Source Sans Pro" w:cs="Times New Roman"/>
          <w:b/>
          <w:bCs/>
          <w:color w:val="4A4A4A"/>
          <w:sz w:val="25"/>
          <w:szCs w:val="25"/>
        </w:rPr>
        <w:t>First responders and recovery workers</w:t>
      </w:r>
      <w:r w:rsidRPr="007701FC">
        <w:rPr>
          <w:rFonts w:ascii="Source Sans Pro" w:eastAsia="Times New Roman" w:hAnsi="Source Sans Pro" w:cs="Times New Roman"/>
          <w:color w:val="4A4A4A"/>
          <w:sz w:val="25"/>
          <w:szCs w:val="25"/>
        </w:rPr>
        <w:t>. These individuals may experience prolonged separation from loved ones (depending on the severity of the storm or hurricane) and show signs of mental fatigue.</w:t>
      </w:r>
      <w:bookmarkStart w:id="0" w:name="_GoBack"/>
      <w:bookmarkEnd w:id="0"/>
    </w:p>
    <w:sectPr w:rsidR="001B5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C4CF8"/>
    <w:multiLevelType w:val="multilevel"/>
    <w:tmpl w:val="F422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FC"/>
    <w:rsid w:val="002E237C"/>
    <w:rsid w:val="00737D8B"/>
    <w:rsid w:val="0077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E806"/>
  <w15:chartTrackingRefBased/>
  <w15:docId w15:val="{74BCF429-37CA-45D1-A02F-B2FE6D9B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1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1FC"/>
    <w:rPr>
      <w:b/>
      <w:bCs/>
    </w:rPr>
  </w:style>
  <w:style w:type="character" w:customStyle="1" w:styleId="fontawesome-icon-inline">
    <w:name w:val="fontawesome-icon-inline"/>
    <w:basedOn w:val="DefaultParagraphFont"/>
    <w:rsid w:val="007701FC"/>
  </w:style>
  <w:style w:type="character" w:styleId="Hyperlink">
    <w:name w:val="Hyperlink"/>
    <w:basedOn w:val="DefaultParagraphFont"/>
    <w:uiPriority w:val="99"/>
    <w:semiHidden/>
    <w:unhideWhenUsed/>
    <w:rsid w:val="00770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6154">
      <w:bodyDiv w:val="1"/>
      <w:marLeft w:val="0"/>
      <w:marRight w:val="0"/>
      <w:marTop w:val="0"/>
      <w:marBottom w:val="0"/>
      <w:divBdr>
        <w:top w:val="none" w:sz="0" w:space="0" w:color="auto"/>
        <w:left w:val="none" w:sz="0" w:space="0" w:color="auto"/>
        <w:bottom w:val="none" w:sz="0" w:space="0" w:color="auto"/>
        <w:right w:val="none" w:sz="0" w:space="0" w:color="auto"/>
      </w:divBdr>
    </w:div>
    <w:div w:id="88355533">
      <w:bodyDiv w:val="1"/>
      <w:marLeft w:val="0"/>
      <w:marRight w:val="0"/>
      <w:marTop w:val="0"/>
      <w:marBottom w:val="0"/>
      <w:divBdr>
        <w:top w:val="none" w:sz="0" w:space="0" w:color="auto"/>
        <w:left w:val="none" w:sz="0" w:space="0" w:color="auto"/>
        <w:bottom w:val="none" w:sz="0" w:space="0" w:color="auto"/>
        <w:right w:val="none" w:sz="0" w:space="0" w:color="auto"/>
      </w:divBdr>
    </w:div>
    <w:div w:id="171338914">
      <w:bodyDiv w:val="1"/>
      <w:marLeft w:val="0"/>
      <w:marRight w:val="0"/>
      <w:marTop w:val="0"/>
      <w:marBottom w:val="0"/>
      <w:divBdr>
        <w:top w:val="none" w:sz="0" w:space="0" w:color="auto"/>
        <w:left w:val="none" w:sz="0" w:space="0" w:color="auto"/>
        <w:bottom w:val="none" w:sz="0" w:space="0" w:color="auto"/>
        <w:right w:val="none" w:sz="0" w:space="0" w:color="auto"/>
      </w:divBdr>
    </w:div>
    <w:div w:id="21038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mhsa.gov/find-help/disaster-distress-helpline/asl-fa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800-985-5990" TargetMode="External"/><Relationship Id="rId5" Type="http://schemas.openxmlformats.org/officeDocument/2006/relationships/styles" Target="styles.xml"/><Relationship Id="rId10" Type="http://schemas.openxmlformats.org/officeDocument/2006/relationships/hyperlink" Target="tel:1-800-985-5990" TargetMode="External"/><Relationship Id="rId4" Type="http://schemas.openxmlformats.org/officeDocument/2006/relationships/numbering" Target="numbering.xml"/><Relationship Id="rId9" Type="http://schemas.openxmlformats.org/officeDocument/2006/relationships/hyperlink" Target="tel:1-800-985-59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646FEAE7EEF4E973214F785997517" ma:contentTypeVersion="8" ma:contentTypeDescription="Create a new document." ma:contentTypeScope="" ma:versionID="b21944c170eef982f32d15d42c18f475">
  <xsd:schema xmlns:xsd="http://www.w3.org/2001/XMLSchema" xmlns:xs="http://www.w3.org/2001/XMLSchema" xmlns:p="http://schemas.microsoft.com/office/2006/metadata/properties" xmlns:ns2="ec9bb74f-9cf9-4ca1-8c53-f17d1238cc85" xmlns:ns3="252a0df3-8449-435b-82ff-91209f3fa82c" targetNamespace="http://schemas.microsoft.com/office/2006/metadata/properties" ma:root="true" ma:fieldsID="a5c0399a82efa2f029aa23dc9467bf3a" ns2:_="" ns3:_="">
    <xsd:import namespace="ec9bb74f-9cf9-4ca1-8c53-f17d1238cc85"/>
    <xsd:import namespace="252a0df3-8449-435b-82ff-91209f3fa8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bb74f-9cf9-4ca1-8c53-f17d1238c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a0df3-8449-435b-82ff-91209f3fa8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56AED-F206-42AE-BA75-7C385AAA6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bb74f-9cf9-4ca1-8c53-f17d1238cc85"/>
    <ds:schemaRef ds:uri="252a0df3-8449-435b-82ff-91209f3fa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448EC-D709-411B-92F7-1F172CFE6DB9}">
  <ds:schemaRefs>
    <ds:schemaRef ds:uri="http://schemas.microsoft.com/sharepoint/v3/contenttype/forms"/>
  </ds:schemaRefs>
</ds:datastoreItem>
</file>

<file path=customXml/itemProps3.xml><?xml version="1.0" encoding="utf-8"?>
<ds:datastoreItem xmlns:ds="http://schemas.openxmlformats.org/officeDocument/2006/customXml" ds:itemID="{D3321FA7-F676-448E-B051-D678BD10C55F}">
  <ds:schemaRefs>
    <ds:schemaRef ds:uri="http://schemas.openxmlformats.org/package/2006/metadata/core-properties"/>
    <ds:schemaRef ds:uri="252a0df3-8449-435b-82ff-91209f3fa82c"/>
    <ds:schemaRef ds:uri="http://schemas.microsoft.com/office/2006/documentManagement/types"/>
    <ds:schemaRef ds:uri="http://schemas.microsoft.com/office/infopath/2007/PartnerControls"/>
    <ds:schemaRef ds:uri="http://purl.org/dc/elements/1.1/"/>
    <ds:schemaRef ds:uri="http://schemas.microsoft.com/office/2006/metadata/properties"/>
    <ds:schemaRef ds:uri="ec9bb74f-9cf9-4ca1-8c53-f17d1238cc85"/>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 Vicki</dc:creator>
  <cp:keywords/>
  <dc:description/>
  <cp:lastModifiedBy>Koller Vicki</cp:lastModifiedBy>
  <cp:revision>1</cp:revision>
  <dcterms:created xsi:type="dcterms:W3CDTF">2024-09-29T23:24:00Z</dcterms:created>
  <dcterms:modified xsi:type="dcterms:W3CDTF">2024-09-29T23:32:00Z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0x010100699646FEAE7EEF4E973214F785997517</vt:lpwstr>
  </property>
</Properties>
</file>